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t>Table (1): Associated maternal and neonatal factors with congenital anomalies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2"/>
        <w:gridCol w:w="1478"/>
        <w:gridCol w:w="920"/>
        <w:gridCol w:w="973"/>
        <w:gridCol w:w="1203"/>
        <w:gridCol w:w="973"/>
        <w:gridCol w:w="983"/>
      </w:tblGrid>
      <w:tr w:rsidR="007A09A3" w:rsidRPr="007A09A3" w:rsidTr="007A09A3">
        <w:tc>
          <w:tcPr>
            <w:tcW w:w="1992" w:type="dxa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Associated factors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Item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Cases</w:t>
            </w:r>
          </w:p>
        </w:tc>
        <w:tc>
          <w:tcPr>
            <w:tcW w:w="973" w:type="dxa"/>
            <w:tcBorders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%</w:t>
            </w: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Controls</w:t>
            </w:r>
          </w:p>
        </w:tc>
        <w:tc>
          <w:tcPr>
            <w:tcW w:w="973" w:type="dxa"/>
            <w:tcBorders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%</w:t>
            </w:r>
          </w:p>
        </w:tc>
        <w:tc>
          <w:tcPr>
            <w:tcW w:w="983" w:type="dxa"/>
            <w:tcBorders>
              <w:lef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P value</w:t>
            </w:r>
          </w:p>
        </w:tc>
      </w:tr>
      <w:tr w:rsidR="007A09A3" w:rsidRPr="007A09A3" w:rsidTr="007A09A3">
        <w:trPr>
          <w:trHeight w:val="537"/>
        </w:trPr>
        <w:tc>
          <w:tcPr>
            <w:tcW w:w="1992" w:type="dxa"/>
            <w:tcBorders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Gestational age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Full term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Preterm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138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35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58.5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30.9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97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76</w:t>
            </w: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41.5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69.1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0.001*</w:t>
            </w:r>
          </w:p>
        </w:tc>
      </w:tr>
      <w:tr w:rsidR="007A09A3" w:rsidRPr="007A09A3" w:rsidTr="007A09A3">
        <w:tc>
          <w:tcPr>
            <w:tcW w:w="1992" w:type="dxa"/>
            <w:tcBorders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Gender</w:t>
            </w: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Male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109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47.6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120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52.4</w:t>
            </w:r>
          </w:p>
        </w:tc>
        <w:tc>
          <w:tcPr>
            <w:tcW w:w="983" w:type="dxa"/>
            <w:tcBorders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0.3</w:t>
            </w:r>
          </w:p>
        </w:tc>
      </w:tr>
      <w:tr w:rsidR="007A09A3" w:rsidRPr="007A09A3" w:rsidTr="007A09A3">
        <w:trPr>
          <w:trHeight w:val="80"/>
        </w:trPr>
        <w:tc>
          <w:tcPr>
            <w:tcW w:w="1992" w:type="dxa"/>
            <w:tcBorders>
              <w:top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Female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53.8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47.6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Single baby or multiple</w:t>
            </w: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Single baby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163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52.8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145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47.2</w:t>
            </w:r>
          </w:p>
        </w:tc>
        <w:tc>
          <w:tcPr>
            <w:tcW w:w="983" w:type="dxa"/>
            <w:tcBorders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0.002*</w:t>
            </w:r>
          </w:p>
        </w:tc>
      </w:tr>
      <w:tr w:rsidR="007A09A3" w:rsidRPr="007A09A3" w:rsidTr="007A09A3">
        <w:trPr>
          <w:trHeight w:val="70"/>
        </w:trPr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2 or more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26.3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73.7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Residence</w:t>
            </w: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Rural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83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38,6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131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61.4</w:t>
            </w:r>
          </w:p>
        </w:tc>
        <w:tc>
          <w:tcPr>
            <w:tcW w:w="983" w:type="dxa"/>
            <w:tcBorders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0.001*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Urban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68.2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31.8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Maternal age (Years)</w:t>
            </w:r>
          </w:p>
        </w:tc>
        <w:tc>
          <w:tcPr>
            <w:tcW w:w="1478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Less than 35</w:t>
            </w:r>
          </w:p>
        </w:tc>
        <w:tc>
          <w:tcPr>
            <w:tcW w:w="920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147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48.8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154</w:t>
            </w: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51.2</w:t>
            </w:r>
          </w:p>
        </w:tc>
        <w:tc>
          <w:tcPr>
            <w:tcW w:w="983" w:type="dxa"/>
            <w:tcBorders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0.2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35 or more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57.8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42.2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Drugs received</w:t>
            </w:r>
            <w:r w:rsidRPr="007A09A3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ar-EG"/>
              </w:rPr>
              <w:t>§</w:t>
            </w: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during pregnancy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Yes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63.6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36.4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0.09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48.4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161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51.6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Maternal disease</w:t>
            </w:r>
            <w:r w:rsidRPr="007A09A3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ar-EG"/>
              </w:rPr>
              <w:t>§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Yes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48.5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51.5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0.2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50.6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49.4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Parity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proofErr w:type="spellStart"/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Primiparous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47.1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52.9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0.5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Multiparous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50.8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49.2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Previous abortion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Yes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51.0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0.86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50.0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Consanguineous marriage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Yes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86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57.3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42.7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0.01*</w:t>
            </w:r>
          </w:p>
        </w:tc>
      </w:tr>
      <w:tr w:rsidR="007A09A3" w:rsidRPr="007A09A3" w:rsidTr="007A09A3"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No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87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44.2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110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55.8</w:t>
            </w:r>
          </w:p>
        </w:tc>
        <w:tc>
          <w:tcPr>
            <w:tcW w:w="983" w:type="dxa"/>
            <w:tcBorders>
              <w:top w:val="nil"/>
              <w:lef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c>
          <w:tcPr>
            <w:tcW w:w="1992" w:type="dxa"/>
            <w:vMerge w:val="restart"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>Family history of unfavorable outcome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Positive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67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52.8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47.2</w:t>
            </w:r>
          </w:p>
        </w:tc>
        <w:tc>
          <w:tcPr>
            <w:tcW w:w="983" w:type="dxa"/>
            <w:tcBorders>
              <w:top w:val="nil"/>
              <w:lef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A09A3" w:rsidRPr="007A09A3" w:rsidTr="007A09A3">
        <w:trPr>
          <w:trHeight w:val="99"/>
        </w:trPr>
        <w:tc>
          <w:tcPr>
            <w:tcW w:w="1992" w:type="dxa"/>
            <w:vMerge/>
            <w:tcBorders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Negative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106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48.4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161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51.6</w:t>
            </w:r>
          </w:p>
        </w:tc>
        <w:tc>
          <w:tcPr>
            <w:tcW w:w="983" w:type="dxa"/>
            <w:tcBorders>
              <w:top w:val="nil"/>
              <w:left w:val="nil"/>
            </w:tcBorders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t>0.001</w:t>
            </w:r>
            <w:r w:rsidRPr="007A09A3">
              <w:rPr>
                <w:rFonts w:ascii="Times New Roman" w:hAnsi="Times New Roman" w:cs="Times New Roman"/>
                <w:sz w:val="20"/>
                <w:szCs w:val="20"/>
                <w:lang w:bidi="ar-EG"/>
              </w:rPr>
              <w:sym w:font="Symbol" w:char="F02A"/>
            </w:r>
          </w:p>
        </w:tc>
      </w:tr>
    </w:tbl>
    <w:p w:rsidR="007A09A3" w:rsidRPr="00F27466" w:rsidRDefault="007A09A3" w:rsidP="007A09A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i/>
          <w:iCs/>
          <w:sz w:val="24"/>
          <w:szCs w:val="24"/>
          <w:lang w:bidi="ar-EG"/>
        </w:rPr>
        <w:t>*P&lt;.0.05 is considered statistically significant</w:t>
      </w:r>
    </w:p>
    <w:p w:rsidR="007A09A3" w:rsidRPr="00F27466" w:rsidRDefault="007A09A3" w:rsidP="007A09A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27466">
        <w:rPr>
          <w:rFonts w:ascii="Times New Roman" w:hAnsi="Times New Roman" w:cs="Times New Roman"/>
          <w:i/>
          <w:iCs/>
          <w:sz w:val="24"/>
          <w:szCs w:val="24"/>
          <w:lang w:bidi="ar-EG"/>
        </w:rPr>
        <w:t xml:space="preserve">§ (common maternal diseases: Diabetes and </w:t>
      </w:r>
      <w:proofErr w:type="spellStart"/>
      <w:r w:rsidRPr="00F27466">
        <w:rPr>
          <w:rFonts w:ascii="Times New Roman" w:hAnsi="Times New Roman" w:cs="Times New Roman"/>
          <w:i/>
          <w:iCs/>
          <w:sz w:val="24"/>
          <w:szCs w:val="24"/>
          <w:lang w:bidi="ar-EG"/>
        </w:rPr>
        <w:t>preeclamia</w:t>
      </w:r>
      <w:proofErr w:type="spellEnd"/>
      <w:r w:rsidRPr="00F27466">
        <w:rPr>
          <w:rFonts w:ascii="Times New Roman" w:hAnsi="Times New Roman" w:cs="Times New Roman"/>
          <w:i/>
          <w:iCs/>
          <w:sz w:val="24"/>
          <w:szCs w:val="24"/>
          <w:lang w:bidi="ar-EG"/>
        </w:rPr>
        <w:t>) (common maternal drug intake: anti-hypertensives, prenatal steroids and Levothyroxine)</w:t>
      </w: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lastRenderedPageBreak/>
        <w:t>Table (2): Dist</w:t>
      </w:r>
      <w:bookmarkStart w:id="0" w:name="_GoBack"/>
      <w:bookmarkEnd w:id="0"/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t>ribution of GIT anomalies in cases group</w:t>
      </w:r>
    </w:p>
    <w:tbl>
      <w:tblPr>
        <w:tblStyle w:val="TableGrid"/>
        <w:tblW w:w="930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453"/>
        <w:gridCol w:w="1418"/>
        <w:gridCol w:w="2104"/>
      </w:tblGrid>
      <w:tr w:rsidR="007A09A3" w:rsidRPr="00F27466" w:rsidTr="00055721">
        <w:trPr>
          <w:trHeight w:val="525"/>
        </w:trPr>
        <w:tc>
          <w:tcPr>
            <w:tcW w:w="232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System</w:t>
            </w: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Type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Frequency n=173</w:t>
            </w:r>
          </w:p>
        </w:tc>
      </w:tr>
      <w:tr w:rsidR="007A09A3" w:rsidRPr="00F27466" w:rsidTr="00055721">
        <w:trPr>
          <w:trHeight w:val="620"/>
        </w:trPr>
        <w:tc>
          <w:tcPr>
            <w:tcW w:w="2325" w:type="dxa"/>
            <w:vMerge w:val="restart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Digestive system</w:t>
            </w: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(63)</w:t>
            </w:r>
          </w:p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Tracheoesophageal fistula (TOF)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17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9.8</w:t>
            </w:r>
          </w:p>
        </w:tc>
      </w:tr>
      <w:tr w:rsidR="007A09A3" w:rsidRPr="00F27466" w:rsidTr="00055721">
        <w:trPr>
          <w:trHeight w:val="525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Duodenal atresia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10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5.8</w:t>
            </w:r>
          </w:p>
        </w:tc>
      </w:tr>
      <w:tr w:rsidR="007A09A3" w:rsidRPr="00F27466" w:rsidTr="00055721">
        <w:trPr>
          <w:trHeight w:val="525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Imperforate anus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4.62</w:t>
            </w:r>
          </w:p>
        </w:tc>
      </w:tr>
      <w:tr w:rsidR="007A09A3" w:rsidRPr="00F27466" w:rsidTr="00055721">
        <w:trPr>
          <w:trHeight w:val="540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Megacolon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8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4.62</w:t>
            </w:r>
          </w:p>
        </w:tc>
      </w:tr>
      <w:tr w:rsidR="007A09A3" w:rsidRPr="00F27466" w:rsidTr="00055721">
        <w:trPr>
          <w:trHeight w:val="525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Jejunal</w:t>
            </w:r>
            <w:proofErr w:type="spellEnd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atresia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2.31</w:t>
            </w:r>
          </w:p>
        </w:tc>
      </w:tr>
      <w:tr w:rsidR="007A09A3" w:rsidRPr="00F27466" w:rsidTr="00055721">
        <w:trPr>
          <w:trHeight w:val="540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Ileal</w:t>
            </w:r>
            <w:proofErr w:type="spellEnd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atresia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  <w:tr w:rsidR="007A09A3" w:rsidRPr="00F27466" w:rsidTr="00055721">
        <w:trPr>
          <w:trHeight w:val="525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Malrotaion</w:t>
            </w:r>
            <w:proofErr w:type="spellEnd"/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  <w:tr w:rsidR="007A09A3" w:rsidRPr="00F27466" w:rsidTr="00055721">
        <w:trPr>
          <w:trHeight w:val="293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Gastric outlet obstruction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1.16</w:t>
            </w:r>
          </w:p>
        </w:tc>
      </w:tr>
      <w:tr w:rsidR="007A09A3" w:rsidRPr="00F27466" w:rsidTr="00055721">
        <w:trPr>
          <w:trHeight w:val="710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Congenital hypertrophic pyloric stenosis (CHPS)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1.16</w:t>
            </w:r>
          </w:p>
        </w:tc>
      </w:tr>
      <w:tr w:rsidR="007A09A3" w:rsidRPr="00F27466" w:rsidTr="00055721">
        <w:trPr>
          <w:trHeight w:val="525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Ranula</w:t>
            </w:r>
            <w:proofErr w:type="spellEnd"/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rPr>
          <w:trHeight w:val="540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Annular pancreas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rPr>
          <w:trHeight w:val="540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Rectal atresia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rPr>
          <w:trHeight w:val="525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Anal stenosis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rPr>
          <w:trHeight w:val="540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Combined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rPr>
          <w:trHeight w:val="558"/>
        </w:trPr>
        <w:tc>
          <w:tcPr>
            <w:tcW w:w="2325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45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Colonic atresia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0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</w:tbl>
    <w:p w:rsidR="007A09A3" w:rsidRPr="00F27466" w:rsidRDefault="007A09A3" w:rsidP="007A09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t>Table (3): Distribution of Musculoskeletal anomalies in cases group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665"/>
        <w:gridCol w:w="1535"/>
        <w:gridCol w:w="2122"/>
      </w:tblGrid>
      <w:tr w:rsidR="007A09A3" w:rsidRPr="00F27466" w:rsidTr="00055721"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System</w:t>
            </w: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Type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Frequency n=173</w:t>
            </w:r>
          </w:p>
        </w:tc>
      </w:tr>
      <w:tr w:rsidR="007A09A3" w:rsidRPr="00F27466" w:rsidTr="00055721">
        <w:tc>
          <w:tcPr>
            <w:tcW w:w="2254" w:type="dxa"/>
            <w:vMerge w:val="restart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Musculoskeletal  system (25)</w:t>
            </w:r>
          </w:p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Achondroplasia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Arthrogryposis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Diaphragmatic hernia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10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5.8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Cloacal </w:t>
            </w: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exstrophy</w:t>
            </w:r>
            <w:proofErr w:type="spellEnd"/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Bilateral hip dislocation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Gastroschisis</w:t>
            </w:r>
            <w:proofErr w:type="spellEnd"/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2.31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Exomphalos</w:t>
            </w:r>
            <w:proofErr w:type="spellEnd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major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1.16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Exomphalos</w:t>
            </w:r>
            <w:proofErr w:type="spellEnd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minor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Sacrococcygeal</w:t>
            </w:r>
            <w:proofErr w:type="spellEnd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teratoma</w:t>
            </w:r>
            <w:proofErr w:type="spellEnd"/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254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Prune belly syndrome</w:t>
            </w:r>
          </w:p>
        </w:tc>
        <w:tc>
          <w:tcPr>
            <w:tcW w:w="1692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</w:tbl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t>Table (4): Distribution of CVS anomalies in cases group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329"/>
        <w:gridCol w:w="1277"/>
        <w:gridCol w:w="1991"/>
      </w:tblGrid>
      <w:tr w:rsidR="007A09A3" w:rsidRPr="00F27466" w:rsidTr="00055721">
        <w:tc>
          <w:tcPr>
            <w:tcW w:w="2093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System</w:t>
            </w: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Type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Frequency n=173</w:t>
            </w:r>
          </w:p>
        </w:tc>
      </w:tr>
      <w:tr w:rsidR="007A09A3" w:rsidRPr="00F27466" w:rsidTr="00055721">
        <w:tc>
          <w:tcPr>
            <w:tcW w:w="2093" w:type="dxa"/>
            <w:vMerge w:val="restart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Cardio-vascular system (</w:t>
            </w: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22)</w:t>
            </w: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Patent Ductus Arteriosus (PDA)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6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3.47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</w:rPr>
              <w:t>Atrial Septal Defect (ASD)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2.9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Duct dependent cyanotic heart disease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Complex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</w:rPr>
              <w:t>Ventricular septal defect (VSD)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Tricuspid atresia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rPr>
          <w:trHeight w:val="70"/>
        </w:trPr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Extreme </w:t>
            </w:r>
            <w:proofErr w:type="spellStart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fallot</w:t>
            </w:r>
            <w:proofErr w:type="spellEnd"/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sym w:font="Symbol" w:char="F0A2"/>
            </w: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s tetralogy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Total anomalous pulmonary venous return (TAPVR)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F27466" w:rsidTr="00055721">
        <w:tc>
          <w:tcPr>
            <w:tcW w:w="2093" w:type="dxa"/>
            <w:vMerge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Transposition of great arteries (TGA)</w:t>
            </w:r>
          </w:p>
        </w:tc>
        <w:tc>
          <w:tcPr>
            <w:tcW w:w="1418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126" w:type="dxa"/>
          </w:tcPr>
          <w:p w:rsidR="007A09A3" w:rsidRPr="00F27466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F27466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</w:tbl>
    <w:p w:rsidR="007A09A3" w:rsidRPr="00F27466" w:rsidRDefault="007A09A3" w:rsidP="007A09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t>Table (5): Distribution of CNS anomalies in cases group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2724"/>
        <w:gridCol w:w="1553"/>
        <w:gridCol w:w="2137"/>
      </w:tblGrid>
      <w:tr w:rsidR="007A09A3" w:rsidRPr="007A09A3" w:rsidTr="00055721"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System</w:t>
            </w:r>
          </w:p>
        </w:tc>
        <w:tc>
          <w:tcPr>
            <w:tcW w:w="281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Type</w:t>
            </w:r>
          </w:p>
        </w:tc>
        <w:tc>
          <w:tcPr>
            <w:tcW w:w="1692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Frequency n=173</w:t>
            </w:r>
          </w:p>
        </w:tc>
      </w:tr>
      <w:tr w:rsidR="007A09A3" w:rsidRPr="007A09A3" w:rsidTr="00055721">
        <w:trPr>
          <w:trHeight w:val="286"/>
        </w:trPr>
        <w:tc>
          <w:tcPr>
            <w:tcW w:w="2254" w:type="dxa"/>
            <w:vMerge w:val="restart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Central Nervous System (CNS)  (18)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Myelomeningocele</w:t>
            </w:r>
          </w:p>
        </w:tc>
        <w:tc>
          <w:tcPr>
            <w:tcW w:w="1692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6</w:t>
            </w:r>
          </w:p>
        </w:tc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3.47</w:t>
            </w:r>
          </w:p>
        </w:tc>
      </w:tr>
      <w:tr w:rsidR="007A09A3" w:rsidRPr="007A09A3" w:rsidTr="00055721">
        <w:tc>
          <w:tcPr>
            <w:tcW w:w="2254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Hydrocephalus</w:t>
            </w:r>
          </w:p>
        </w:tc>
        <w:tc>
          <w:tcPr>
            <w:tcW w:w="1692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</w:p>
        </w:tc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2.89</w:t>
            </w:r>
          </w:p>
        </w:tc>
      </w:tr>
      <w:tr w:rsidR="007A09A3" w:rsidRPr="007A09A3" w:rsidTr="00055721">
        <w:tc>
          <w:tcPr>
            <w:tcW w:w="2254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Combined</w:t>
            </w:r>
          </w:p>
        </w:tc>
        <w:tc>
          <w:tcPr>
            <w:tcW w:w="1692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7A09A3" w:rsidTr="00055721">
        <w:trPr>
          <w:trHeight w:val="338"/>
        </w:trPr>
        <w:tc>
          <w:tcPr>
            <w:tcW w:w="2254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Encephalocele</w:t>
            </w:r>
            <w:proofErr w:type="spellEnd"/>
          </w:p>
        </w:tc>
        <w:tc>
          <w:tcPr>
            <w:tcW w:w="1692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  <w:tr w:rsidR="007A09A3" w:rsidRPr="007A09A3" w:rsidTr="00055721">
        <w:tc>
          <w:tcPr>
            <w:tcW w:w="2254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1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Meningocele</w:t>
            </w:r>
            <w:proofErr w:type="spellEnd"/>
          </w:p>
        </w:tc>
        <w:tc>
          <w:tcPr>
            <w:tcW w:w="1692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3</w:t>
            </w:r>
          </w:p>
        </w:tc>
        <w:tc>
          <w:tcPr>
            <w:tcW w:w="2254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1.73</w:t>
            </w:r>
          </w:p>
        </w:tc>
      </w:tr>
    </w:tbl>
    <w:p w:rsidR="007A09A3" w:rsidRPr="00F27466" w:rsidRDefault="007A09A3" w:rsidP="007A09A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</w:p>
    <w:p w:rsidR="007A09A3" w:rsidRPr="00F27466" w:rsidRDefault="007A09A3" w:rsidP="007A0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ar-EG"/>
        </w:rPr>
      </w:pPr>
      <w:r w:rsidRPr="00F27466">
        <w:rPr>
          <w:rFonts w:ascii="Times New Roman" w:hAnsi="Times New Roman" w:cs="Times New Roman"/>
          <w:b/>
          <w:bCs/>
          <w:sz w:val="24"/>
          <w:szCs w:val="24"/>
          <w:lang w:bidi="ar-EG"/>
        </w:rPr>
        <w:t>Table (6): Distribution of other anomalies in cases group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819"/>
        <w:gridCol w:w="1181"/>
        <w:gridCol w:w="1751"/>
      </w:tblGrid>
      <w:tr w:rsidR="007A09A3" w:rsidRPr="007A09A3" w:rsidTr="00055721">
        <w:tc>
          <w:tcPr>
            <w:tcW w:w="2943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System</w:t>
            </w: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Type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Frequency n=173</w:t>
            </w:r>
          </w:p>
        </w:tc>
      </w:tr>
      <w:tr w:rsidR="007A09A3" w:rsidRPr="007A09A3" w:rsidTr="00055721">
        <w:tc>
          <w:tcPr>
            <w:tcW w:w="2943" w:type="dxa"/>
            <w:vMerge w:val="restart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Other congenital </w:t>
            </w:r>
          </w:p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anomalies (</w:t>
            </w: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23)</w:t>
            </w: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Multiple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22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12.72</w:t>
            </w:r>
          </w:p>
        </w:tc>
      </w:tr>
      <w:tr w:rsidR="007A09A3" w:rsidRPr="007A09A3" w:rsidTr="00055721">
        <w:tc>
          <w:tcPr>
            <w:tcW w:w="2943" w:type="dxa"/>
            <w:vMerge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Conjoined Twins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7A09A3" w:rsidTr="00055721">
        <w:tc>
          <w:tcPr>
            <w:tcW w:w="2943" w:type="dxa"/>
            <w:vMerge w:val="restart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Urinary system </w:t>
            </w: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(15)</w:t>
            </w:r>
          </w:p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Polycystic kidney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5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2.89</w:t>
            </w:r>
          </w:p>
        </w:tc>
      </w:tr>
      <w:tr w:rsidR="007A09A3" w:rsidRPr="007A09A3" w:rsidTr="00055721">
        <w:tc>
          <w:tcPr>
            <w:tcW w:w="2943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Posterior urethral valve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2.3</w:t>
            </w:r>
          </w:p>
        </w:tc>
      </w:tr>
      <w:tr w:rsidR="007A09A3" w:rsidRPr="007A09A3" w:rsidTr="00055721">
        <w:tc>
          <w:tcPr>
            <w:tcW w:w="2943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Bilateral </w:t>
            </w: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hydronephrosis</w:t>
            </w:r>
            <w:proofErr w:type="spellEnd"/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1.16</w:t>
            </w:r>
          </w:p>
        </w:tc>
      </w:tr>
      <w:tr w:rsidR="007A09A3" w:rsidRPr="007A09A3" w:rsidTr="00055721">
        <w:tc>
          <w:tcPr>
            <w:tcW w:w="2943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Multicystic</w:t>
            </w:r>
            <w:proofErr w:type="spellEnd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dysplastic kidney disease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1.16</w:t>
            </w:r>
          </w:p>
        </w:tc>
      </w:tr>
      <w:tr w:rsidR="007A09A3" w:rsidRPr="007A09A3" w:rsidTr="00055721">
        <w:tc>
          <w:tcPr>
            <w:tcW w:w="2943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Ectopia</w:t>
            </w:r>
            <w:proofErr w:type="spellEnd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vescica</w:t>
            </w:r>
            <w:proofErr w:type="spellEnd"/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7A09A3" w:rsidTr="00055721">
        <w:trPr>
          <w:trHeight w:val="333"/>
        </w:trPr>
        <w:tc>
          <w:tcPr>
            <w:tcW w:w="2943" w:type="dxa"/>
            <w:vMerge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Combined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  <w:tr w:rsidR="007A09A3" w:rsidRPr="007A09A3" w:rsidTr="00055721">
        <w:tc>
          <w:tcPr>
            <w:tcW w:w="2943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Respiratory system</w:t>
            </w: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  (4)</w:t>
            </w: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Bilateral </w:t>
            </w: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choanal</w:t>
            </w:r>
            <w:proofErr w:type="spellEnd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atresia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4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2.3</w:t>
            </w:r>
          </w:p>
        </w:tc>
      </w:tr>
      <w:tr w:rsidR="007A09A3" w:rsidRPr="007A09A3" w:rsidTr="00055721">
        <w:tc>
          <w:tcPr>
            <w:tcW w:w="2943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Chromosoma</w:t>
            </w: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 (2)</w:t>
            </w: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Down syndrome</w:t>
            </w:r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2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1.16</w:t>
            </w:r>
          </w:p>
        </w:tc>
      </w:tr>
      <w:tr w:rsidR="007A09A3" w:rsidRPr="007A09A3" w:rsidTr="00055721">
        <w:tc>
          <w:tcPr>
            <w:tcW w:w="2943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Ear, eye, face neck </w:t>
            </w: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(1</w:t>
            </w:r>
            <w:r w:rsidRPr="007A09A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2977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proofErr w:type="spellStart"/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Microphthalmos</w:t>
            </w:r>
            <w:proofErr w:type="spellEnd"/>
          </w:p>
        </w:tc>
        <w:tc>
          <w:tcPr>
            <w:tcW w:w="1276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1</w:t>
            </w:r>
          </w:p>
        </w:tc>
        <w:tc>
          <w:tcPr>
            <w:tcW w:w="1820" w:type="dxa"/>
          </w:tcPr>
          <w:p w:rsidR="007A09A3" w:rsidRPr="007A09A3" w:rsidRDefault="007A09A3" w:rsidP="000557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7A09A3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0.58</w:t>
            </w:r>
          </w:p>
        </w:tc>
      </w:tr>
    </w:tbl>
    <w:p w:rsidR="007A09A3" w:rsidRPr="00F27466" w:rsidRDefault="007A09A3" w:rsidP="007A09A3">
      <w:pPr>
        <w:autoSpaceDE w:val="0"/>
        <w:autoSpaceDN w:val="0"/>
        <w:adjustRightInd w:val="0"/>
        <w:spacing w:after="200" w:line="360" w:lineRule="auto"/>
        <w:ind w:left="360" w:right="-69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A09A3" w:rsidRPr="00F27466" w:rsidSect="00755B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47"/>
    <w:rsid w:val="000A0747"/>
    <w:rsid w:val="0016482F"/>
    <w:rsid w:val="00411F93"/>
    <w:rsid w:val="00755B7D"/>
    <w:rsid w:val="007A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9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CAIRA</dc:creator>
  <cp:keywords/>
  <dc:description/>
  <cp:lastModifiedBy>CAIRA</cp:lastModifiedBy>
  <cp:revision>3</cp:revision>
  <dcterms:created xsi:type="dcterms:W3CDTF">2020-12-25T22:02:00Z</dcterms:created>
  <dcterms:modified xsi:type="dcterms:W3CDTF">2020-12-26T11:45:00Z</dcterms:modified>
</cp:coreProperties>
</file>